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16"/>
      </w:tblGrid>
      <w:tr w:rsidR="00D5247E">
        <w:tc>
          <w:tcPr>
            <w:tcW w:w="941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5247E" w:rsidRDefault="00141F3C">
            <w:pPr>
              <w:pStyle w:val="ConsPlusNormal"/>
              <w:widowControl/>
              <w:jc w:val="center"/>
              <w:rPr>
                <w:rFonts w:ascii="Times New Roman" w:hAnsi="Times New Roman"/>
                <w:b/>
              </w:rPr>
            </w:pPr>
            <w:bookmarkStart w:id="0" w:name="P167"/>
            <w:bookmarkEnd w:id="0"/>
            <w:r>
              <w:rPr>
                <w:rFonts w:ascii="Times New Roman" w:hAnsi="Times New Roman"/>
                <w:b/>
              </w:rPr>
              <w:t>ИЗВЕЩЕНИЕ</w:t>
            </w:r>
          </w:p>
          <w:p w:rsidR="00D5247E" w:rsidRDefault="00141F3C">
            <w:pPr>
              <w:pStyle w:val="ConsPlusNormal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</w:tbl>
    <w:p w:rsidR="00D5247E" w:rsidRDefault="00D5247E">
      <w:pPr>
        <w:pStyle w:val="ConsPlusNormal"/>
        <w:rPr>
          <w:rFonts w:ascii="Times New Roman" w:hAnsi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50"/>
        <w:gridCol w:w="7626"/>
        <w:gridCol w:w="425"/>
      </w:tblGrid>
      <w:tr w:rsidR="00D5247E">
        <w:trPr>
          <w:trHeight w:val="1224"/>
        </w:trPr>
        <w:tc>
          <w:tcPr>
            <w:tcW w:w="9701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5247E" w:rsidRDefault="00141F3C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результатам выполнения комплексных кадастровых работ на территории </w:t>
            </w:r>
            <w:r w:rsidR="000E764C">
              <w:rPr>
                <w:rFonts w:ascii="Times New Roman" w:hAnsi="Times New Roman"/>
              </w:rPr>
              <w:t>Тербунского</w:t>
            </w:r>
            <w:r>
              <w:rPr>
                <w:rFonts w:ascii="Times New Roman" w:hAnsi="Times New Roman"/>
              </w:rPr>
              <w:t xml:space="preserve"> муниципального округа Липецкой области в границах кадастровых кварталов с учетными номерами </w:t>
            </w:r>
          </w:p>
          <w:p w:rsidR="00D5247E" w:rsidRDefault="000E764C">
            <w:pPr>
              <w:pStyle w:val="ConsPlusNormal"/>
              <w:widowControl/>
              <w:ind w:firstLine="28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48:15</w:t>
            </w:r>
            <w:r w:rsidR="00F46AF3">
              <w:rPr>
                <w:rFonts w:ascii="Times New Roman" w:hAnsi="Times New Roman"/>
                <w:b/>
              </w:rPr>
              <w:t>:0350106, 48:15:0350111</w:t>
            </w:r>
            <w:r w:rsidR="00182B8B">
              <w:rPr>
                <w:rFonts w:ascii="Times New Roman" w:hAnsi="Times New Roman"/>
                <w:b/>
              </w:rPr>
              <w:t>, 48:15:0350112, 48:15:0350114, 48:15:0350115, 48:15:0350204, 48:15:0350217</w:t>
            </w:r>
          </w:p>
          <w:p w:rsidR="00D5247E" w:rsidRDefault="00141F3C">
            <w:pPr>
              <w:pStyle w:val="ConsPlusNormal"/>
              <w:widowControl/>
              <w:jc w:val="center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 xml:space="preserve">(сведения, предусмотренные </w:t>
            </w:r>
            <w:hyperlink r:id="rId4" w:tooltip="https://login.consultant.ru/link/?req=doc&amp;base=LAW&amp;n=511701&amp;dst=984" w:history="1">
              <w:r>
                <w:rPr>
                  <w:rFonts w:ascii="Times New Roman" w:hAnsi="Times New Roman"/>
                  <w:color w:val="0000FF"/>
                  <w:sz w:val="15"/>
                </w:rPr>
                <w:t>пунктом 1 части 4 статьи 42.7</w:t>
              </w:r>
            </w:hyperlink>
            <w:r>
              <w:rPr>
                <w:rFonts w:ascii="Times New Roman" w:hAnsi="Times New Roman"/>
                <w:sz w:val="15"/>
              </w:rPr>
              <w:t xml:space="preserve"> Федерального закона от 24 июля 2007 г. N 221-ФЗ "О кадастровой деятельности")</w:t>
            </w:r>
          </w:p>
        </w:tc>
      </w:tr>
      <w:tr w:rsidR="00D5247E">
        <w:tc>
          <w:tcPr>
            <w:tcW w:w="9701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>
            <w:pPr>
              <w:pStyle w:val="ConsPlusNorma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завершена подготовка проектов карт-планов территории.</w:t>
            </w:r>
          </w:p>
          <w:p w:rsidR="00D5247E" w:rsidRDefault="00141F3C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проектом карт-планов территории можно ознакомиться:</w:t>
            </w:r>
          </w:p>
        </w:tc>
      </w:tr>
      <w:tr w:rsidR="00D5247E">
        <w:tc>
          <w:tcPr>
            <w:tcW w:w="165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5247E" w:rsidRDefault="00141F3C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 адресу:</w:t>
            </w:r>
          </w:p>
        </w:tc>
        <w:tc>
          <w:tcPr>
            <w:tcW w:w="762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0E764C" w:rsidP="00182B8B">
            <w:pPr>
              <w:pStyle w:val="ConsPlusNormal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399540</w:t>
            </w:r>
            <w:r w:rsidR="00141F3C">
              <w:rPr>
                <w:rFonts w:ascii="Times New Roman" w:hAnsi="Times New Roman"/>
              </w:rPr>
              <w:t xml:space="preserve">, Липецкая область, </w:t>
            </w:r>
            <w:r>
              <w:rPr>
                <w:rFonts w:ascii="Times New Roman" w:hAnsi="Times New Roman"/>
              </w:rPr>
              <w:t xml:space="preserve">Тербунский муниципальный </w:t>
            </w:r>
            <w:r w:rsidR="00182B8B">
              <w:rPr>
                <w:rFonts w:ascii="Times New Roman" w:hAnsi="Times New Roman"/>
              </w:rPr>
              <w:t>округ</w:t>
            </w:r>
            <w:r>
              <w:rPr>
                <w:rFonts w:ascii="Times New Roman" w:hAnsi="Times New Roman"/>
              </w:rPr>
              <w:t xml:space="preserve">, с. </w:t>
            </w:r>
            <w:proofErr w:type="gramStart"/>
            <w:r>
              <w:rPr>
                <w:rFonts w:ascii="Times New Roman" w:hAnsi="Times New Roman"/>
              </w:rPr>
              <w:t xml:space="preserve">Тербуны, </w:t>
            </w:r>
            <w:r w:rsidR="00E7623D">
              <w:rPr>
                <w:rFonts w:ascii="Times New Roman" w:hAnsi="Times New Roman"/>
              </w:rPr>
              <w:t xml:space="preserve">  </w:t>
            </w:r>
            <w:proofErr w:type="gramEnd"/>
            <w:r>
              <w:rPr>
                <w:rFonts w:ascii="Times New Roman" w:hAnsi="Times New Roman"/>
              </w:rPr>
              <w:t xml:space="preserve">ул. </w:t>
            </w:r>
            <w:r w:rsidR="00141F3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Ленина, д. 84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5247E" w:rsidRDefault="00141F3C">
            <w:pPr>
              <w:pStyle w:val="ConsPlusNorma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;</w:t>
            </w:r>
          </w:p>
        </w:tc>
      </w:tr>
      <w:tr w:rsidR="00D5247E">
        <w:tc>
          <w:tcPr>
            <w:tcW w:w="16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D5247E">
            <w:pPr>
              <w:pStyle w:val="ConsPlusNormal"/>
              <w:widowControl/>
              <w:jc w:val="both"/>
              <w:rPr>
                <w:rFonts w:ascii="Times New Roman" w:hAnsi="Times New Roman"/>
              </w:rPr>
            </w:pPr>
          </w:p>
        </w:tc>
        <w:tc>
          <w:tcPr>
            <w:tcW w:w="762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>
            <w:pPr>
              <w:pStyle w:val="ConsPlusNormal"/>
              <w:widowControl/>
              <w:jc w:val="center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6"/>
              </w:rPr>
              <w:t>(</w:t>
            </w:r>
            <w:r>
              <w:rPr>
                <w:rFonts w:ascii="Times New Roman" w:hAnsi="Times New Roman"/>
                <w:sz w:val="15"/>
              </w:rPr>
              <w:t>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D5247E">
            <w:pPr>
              <w:pStyle w:val="ConsPlusNormal"/>
              <w:widowControl/>
              <w:jc w:val="both"/>
              <w:rPr>
                <w:rFonts w:ascii="Times New Roman" w:hAnsi="Times New Roman"/>
              </w:rPr>
            </w:pPr>
          </w:p>
        </w:tc>
      </w:tr>
      <w:tr w:rsidR="00D5247E">
        <w:trPr>
          <w:trHeight w:val="368"/>
        </w:trPr>
        <w:tc>
          <w:tcPr>
            <w:tcW w:w="9701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 информационно-телекоммуникационной сети "Интернет":</w:t>
            </w:r>
          </w:p>
        </w:tc>
      </w:tr>
    </w:tbl>
    <w:p w:rsidR="00D5247E" w:rsidRDefault="00D5247E">
      <w:pPr>
        <w:pStyle w:val="ConsPlusNormal"/>
        <w:widowControl/>
        <w:ind w:firstLine="540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7"/>
        <w:gridCol w:w="5386"/>
        <w:gridCol w:w="3187"/>
      </w:tblGrid>
      <w:tr w:rsidR="00D5247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>
            <w:pPr>
              <w:pStyle w:val="ConsPlusNormal"/>
              <w:widowControl/>
              <w:jc w:val="center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N п/п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>
            <w:pPr>
              <w:pStyle w:val="ConsPlusNormal"/>
              <w:widowControl/>
              <w:jc w:val="center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>
            <w:pPr>
              <w:pStyle w:val="ConsPlusNormal"/>
              <w:widowControl/>
              <w:jc w:val="center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D5247E">
        <w:trPr>
          <w:trHeight w:val="22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>
            <w:pPr>
              <w:pStyle w:val="ConsPlusNormal"/>
              <w:widowControl/>
              <w:jc w:val="center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>
            <w:pPr>
              <w:pStyle w:val="ConsPlusNormal"/>
              <w:widowControl/>
              <w:jc w:val="center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>
            <w:pPr>
              <w:pStyle w:val="ConsPlusNormal"/>
              <w:widowControl/>
              <w:jc w:val="center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3</w:t>
            </w:r>
          </w:p>
        </w:tc>
      </w:tr>
      <w:tr w:rsidR="00D5247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 w:rsidP="000E764C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r w:rsidR="000E764C">
              <w:rPr>
                <w:rFonts w:ascii="Times New Roman" w:hAnsi="Times New Roman"/>
              </w:rPr>
              <w:t>Тербунского</w:t>
            </w:r>
            <w:r>
              <w:rPr>
                <w:rFonts w:ascii="Times New Roman" w:hAnsi="Times New Roman"/>
              </w:rPr>
              <w:t xml:space="preserve"> муниципального округа Липецкой области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0E764C" w:rsidP="000E764C">
            <w:pPr>
              <w:pStyle w:val="ConsPlusNormal"/>
              <w:rPr>
                <w:rFonts w:ascii="Times New Roman" w:hAnsi="Times New Roman"/>
              </w:rPr>
            </w:pPr>
            <w:r>
              <w:rPr>
                <w:rStyle w:val="ad"/>
                <w:rFonts w:ascii="Times New Roman" w:hAnsi="Times New Roman"/>
              </w:rPr>
              <w:t>https://admterbuny.ru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D5247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имущественных и земельных отношений Липецкой области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C31EB8">
            <w:pPr>
              <w:pStyle w:val="ConsPlusNormal"/>
              <w:rPr>
                <w:rFonts w:ascii="Times New Roman" w:hAnsi="Times New Roman"/>
              </w:rPr>
            </w:pPr>
            <w:hyperlink r:id="rId5" w:tooltip="https://uizo.ru/" w:history="1">
              <w:r w:rsidR="00141F3C">
                <w:rPr>
                  <w:rStyle w:val="ad"/>
                  <w:rFonts w:ascii="Times New Roman" w:hAnsi="Times New Roman"/>
                </w:rPr>
                <w:t>https://uizo.ru</w:t>
              </w:r>
            </w:hyperlink>
          </w:p>
        </w:tc>
      </w:tr>
      <w:tr w:rsidR="00D5247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141F3C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Управление </w:t>
            </w:r>
            <w:proofErr w:type="spellStart"/>
            <w:r>
              <w:rPr>
                <w:rFonts w:ascii="Times New Roman" w:hAnsi="Times New Roman"/>
              </w:rPr>
              <w:t>Росреестра</w:t>
            </w:r>
            <w:proofErr w:type="spellEnd"/>
            <w:r>
              <w:rPr>
                <w:rFonts w:ascii="Times New Roman" w:hAnsi="Times New Roman"/>
              </w:rPr>
              <w:t xml:space="preserve"> по Липецкой области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247E" w:rsidRDefault="00C31EB8">
            <w:pPr>
              <w:pStyle w:val="ConsPlusNormal"/>
              <w:rPr>
                <w:rFonts w:ascii="Times New Roman" w:hAnsi="Times New Roman"/>
              </w:rPr>
            </w:pPr>
            <w:hyperlink r:id="rId6" w:tooltip="https://rosreestr.gov.ru/about/struct/territorialnye-organy/upravlenie-rosreestra-po-lipetskoy-oblasti/" w:history="1">
              <w:r w:rsidR="00141F3C">
                <w:rPr>
                  <w:rStyle w:val="ad"/>
                  <w:rFonts w:ascii="Times New Roman" w:hAnsi="Times New Roman"/>
                </w:rPr>
                <w:t>https://rosreestr.gov.ru</w:t>
              </w:r>
            </w:hyperlink>
          </w:p>
        </w:tc>
      </w:tr>
    </w:tbl>
    <w:p w:rsidR="00D5247E" w:rsidRDefault="00D5247E">
      <w:pPr>
        <w:pStyle w:val="ConsPlusNormal"/>
        <w:widowControl/>
        <w:ind w:firstLine="540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D5247E">
        <w:tc>
          <w:tcPr>
            <w:tcW w:w="90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5247E" w:rsidRDefault="00141F3C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0E764C">
              <w:rPr>
                <w:rFonts w:ascii="Times New Roman" w:hAnsi="Times New Roman"/>
                <w:u w:val="single"/>
              </w:rPr>
              <w:t>399540</w:t>
            </w:r>
            <w:r>
              <w:rPr>
                <w:rFonts w:ascii="Times New Roman" w:hAnsi="Times New Roman"/>
                <w:u w:val="single"/>
              </w:rPr>
              <w:t xml:space="preserve">, Липецкая область, </w:t>
            </w:r>
            <w:r w:rsidR="000E764C">
              <w:rPr>
                <w:rFonts w:ascii="Times New Roman" w:hAnsi="Times New Roman"/>
                <w:u w:val="single"/>
              </w:rPr>
              <w:t>Тербунский</w:t>
            </w:r>
            <w:r>
              <w:rPr>
                <w:rFonts w:ascii="Times New Roman" w:hAnsi="Times New Roman"/>
                <w:u w:val="single"/>
              </w:rPr>
              <w:t xml:space="preserve"> муниципальный </w:t>
            </w:r>
            <w:r w:rsidR="00182B8B">
              <w:rPr>
                <w:rFonts w:ascii="Times New Roman" w:hAnsi="Times New Roman"/>
                <w:u w:val="single"/>
              </w:rPr>
              <w:t>округ</w:t>
            </w:r>
            <w:r>
              <w:rPr>
                <w:rFonts w:ascii="Times New Roman" w:hAnsi="Times New Roman"/>
                <w:u w:val="single"/>
              </w:rPr>
              <w:t>,</w:t>
            </w:r>
            <w:r w:rsidR="000E764C">
              <w:rPr>
                <w:rFonts w:ascii="Times New Roman" w:hAnsi="Times New Roman"/>
                <w:u w:val="single"/>
              </w:rPr>
              <w:t xml:space="preserve"> с. Тербуны, ул. Ленина, д. 84</w:t>
            </w:r>
            <w:r>
              <w:rPr>
                <w:rFonts w:ascii="Times New Roman" w:hAnsi="Times New Roman"/>
                <w:u w:val="single"/>
              </w:rPr>
              <w:t xml:space="preserve">, </w:t>
            </w:r>
          </w:p>
          <w:p w:rsidR="00D5247E" w:rsidRDefault="001D2685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«11</w:t>
            </w:r>
            <w:r w:rsidR="00E7623D">
              <w:rPr>
                <w:rFonts w:ascii="Times New Roman" w:hAnsi="Times New Roman"/>
                <w:b/>
              </w:rPr>
              <w:t xml:space="preserve">» </w:t>
            </w:r>
            <w:r>
              <w:rPr>
                <w:rFonts w:ascii="Times New Roman" w:hAnsi="Times New Roman"/>
                <w:b/>
              </w:rPr>
              <w:t>августа</w:t>
            </w:r>
            <w:r w:rsidR="00E7623D">
              <w:rPr>
                <w:rFonts w:ascii="Times New Roman" w:hAnsi="Times New Roman"/>
                <w:b/>
              </w:rPr>
              <w:t xml:space="preserve"> 2026 г. в 10</w:t>
            </w:r>
            <w:r w:rsidR="00141F3C">
              <w:rPr>
                <w:rFonts w:ascii="Times New Roman" w:hAnsi="Times New Roman"/>
                <w:b/>
              </w:rPr>
              <w:t xml:space="preserve"> часов 00 минут;</w:t>
            </w:r>
          </w:p>
          <w:p w:rsidR="00D5247E" w:rsidRDefault="001D2685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«14</w:t>
            </w:r>
            <w:r w:rsidR="00141F3C">
              <w:rPr>
                <w:rFonts w:ascii="Times New Roman" w:hAnsi="Times New Roman"/>
                <w:b/>
              </w:rPr>
              <w:t>» сентября 2026 г. в 10 часов 00 минут.</w:t>
            </w:r>
          </w:p>
          <w:p w:rsidR="00D5247E" w:rsidRDefault="00141F3C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Контактный номер телефона согласительной комиссии: 8 (</w:t>
            </w:r>
            <w:r w:rsidR="000E764C">
              <w:rPr>
                <w:rFonts w:ascii="Times New Roman" w:hAnsi="Times New Roman"/>
              </w:rPr>
              <w:t>47474) 2-12-61</w:t>
            </w:r>
            <w:r>
              <w:rPr>
                <w:rFonts w:ascii="Times New Roman" w:hAnsi="Times New Roman"/>
              </w:rPr>
              <w:t>.</w:t>
            </w:r>
          </w:p>
          <w:p w:rsidR="00D5247E" w:rsidRDefault="00141F3C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D5247E" w:rsidRDefault="00141F3C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="000E764C">
              <w:rPr>
                <w:rFonts w:ascii="Times New Roman" w:hAnsi="Times New Roman"/>
                <w:u w:val="single"/>
              </w:rPr>
              <w:t>399540</w:t>
            </w:r>
            <w:r>
              <w:rPr>
                <w:rFonts w:ascii="Times New Roman" w:hAnsi="Times New Roman"/>
                <w:u w:val="single"/>
              </w:rPr>
              <w:t xml:space="preserve">, Липецкая область, </w:t>
            </w:r>
            <w:r w:rsidR="000E764C">
              <w:rPr>
                <w:rFonts w:ascii="Times New Roman" w:hAnsi="Times New Roman"/>
                <w:u w:val="single"/>
              </w:rPr>
              <w:t>Тербунский</w:t>
            </w:r>
            <w:r>
              <w:rPr>
                <w:rFonts w:ascii="Times New Roman" w:hAnsi="Times New Roman"/>
                <w:u w:val="single"/>
              </w:rPr>
              <w:t xml:space="preserve"> муниципальный </w:t>
            </w:r>
            <w:r w:rsidR="00C31EB8">
              <w:rPr>
                <w:rFonts w:ascii="Times New Roman" w:hAnsi="Times New Roman"/>
                <w:u w:val="single"/>
              </w:rPr>
              <w:t>округ</w:t>
            </w:r>
            <w:bookmarkStart w:id="1" w:name="_GoBack"/>
            <w:bookmarkEnd w:id="1"/>
            <w:r w:rsidR="000E764C">
              <w:rPr>
                <w:rFonts w:ascii="Times New Roman" w:hAnsi="Times New Roman"/>
                <w:u w:val="single"/>
              </w:rPr>
              <w:t xml:space="preserve">, с. </w:t>
            </w:r>
            <w:proofErr w:type="gramStart"/>
            <w:r w:rsidR="000E764C">
              <w:rPr>
                <w:rFonts w:ascii="Times New Roman" w:hAnsi="Times New Roman"/>
                <w:u w:val="single"/>
              </w:rPr>
              <w:t xml:space="preserve">Тербуны,   </w:t>
            </w:r>
            <w:proofErr w:type="gramEnd"/>
            <w:r w:rsidR="000E764C">
              <w:rPr>
                <w:rFonts w:ascii="Times New Roman" w:hAnsi="Times New Roman"/>
                <w:u w:val="single"/>
              </w:rPr>
              <w:t xml:space="preserve">               ул. Ленина</w:t>
            </w:r>
            <w:r>
              <w:rPr>
                <w:rFonts w:ascii="Times New Roman" w:hAnsi="Times New Roman"/>
                <w:u w:val="single"/>
              </w:rPr>
              <w:t xml:space="preserve">, д. </w:t>
            </w:r>
            <w:r w:rsidR="000E764C">
              <w:rPr>
                <w:rFonts w:ascii="Times New Roman" w:hAnsi="Times New Roman"/>
                <w:u w:val="single"/>
              </w:rPr>
              <w:t>84</w:t>
            </w:r>
            <w:r>
              <w:rPr>
                <w:rFonts w:ascii="Times New Roman" w:hAnsi="Times New Roman"/>
                <w:u w:val="single"/>
              </w:rPr>
              <w:t xml:space="preserve">,  </w:t>
            </w:r>
            <w:r>
              <w:rPr>
                <w:rFonts w:ascii="Times New Roman" w:hAnsi="Times New Roman"/>
              </w:rPr>
              <w:t xml:space="preserve"> в период:</w:t>
            </w:r>
          </w:p>
          <w:p w:rsidR="00D5247E" w:rsidRDefault="001D2685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 "22" июля 2026 г. по "10</w:t>
            </w:r>
            <w:r w:rsidR="00141F3C">
              <w:rPr>
                <w:rFonts w:ascii="Times New Roman" w:hAnsi="Times New Roman"/>
                <w:b/>
              </w:rPr>
              <w:t xml:space="preserve">" </w:t>
            </w:r>
            <w:r>
              <w:rPr>
                <w:rFonts w:ascii="Times New Roman" w:hAnsi="Times New Roman"/>
                <w:b/>
              </w:rPr>
              <w:t>августа</w:t>
            </w:r>
            <w:r w:rsidR="00141F3C">
              <w:rPr>
                <w:rFonts w:ascii="Times New Roman" w:hAnsi="Times New Roman"/>
                <w:b/>
              </w:rPr>
              <w:t xml:space="preserve"> 2026 г.</w:t>
            </w:r>
          </w:p>
          <w:p w:rsidR="00D5247E" w:rsidRDefault="001D2685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 "12</w:t>
            </w:r>
            <w:r w:rsidR="00141F3C">
              <w:rPr>
                <w:rFonts w:ascii="Times New Roman" w:hAnsi="Times New Roman"/>
                <w:b/>
              </w:rPr>
              <w:t xml:space="preserve">" </w:t>
            </w:r>
            <w:r>
              <w:rPr>
                <w:rFonts w:ascii="Times New Roman" w:hAnsi="Times New Roman"/>
                <w:b/>
              </w:rPr>
              <w:t>августа 2026 г. по "13</w:t>
            </w:r>
            <w:r w:rsidR="00141F3C">
              <w:rPr>
                <w:rFonts w:ascii="Times New Roman" w:hAnsi="Times New Roman"/>
                <w:b/>
              </w:rPr>
              <w:t>" сентября 2026 г.</w:t>
            </w:r>
          </w:p>
          <w:p w:rsidR="00D5247E" w:rsidRDefault="00141F3C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:rsidR="00D5247E" w:rsidRDefault="00141F3C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D5247E" w:rsidRDefault="00141F3C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почтовый адрес правообладателя земельного участка и (или) адрес его электронной почты;</w:t>
            </w:r>
          </w:p>
          <w:p w:rsidR="00D5247E" w:rsidRDefault="00141F3C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D5247E" w:rsidRDefault="00141F3C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D5247E" w:rsidRDefault="00141F3C">
            <w:pPr>
              <w:pStyle w:val="ConsPlusNormal"/>
              <w:widowControl/>
              <w:ind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:rsidR="00D5247E" w:rsidRDefault="00D5247E">
      <w:pPr>
        <w:pStyle w:val="ConsPlusNormal"/>
        <w:widowControl/>
        <w:ind w:firstLine="540"/>
        <w:jc w:val="both"/>
        <w:rPr>
          <w:rFonts w:ascii="Times New Roman" w:hAnsi="Times New Roman"/>
        </w:rPr>
      </w:pPr>
    </w:p>
    <w:sectPr w:rsidR="00D5247E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47E"/>
    <w:rsid w:val="000E764C"/>
    <w:rsid w:val="00141F3C"/>
    <w:rsid w:val="00182B8B"/>
    <w:rsid w:val="001D2685"/>
    <w:rsid w:val="00C31EB8"/>
    <w:rsid w:val="00D5247E"/>
    <w:rsid w:val="00E7623D"/>
    <w:rsid w:val="00F4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1BBB7"/>
  <w15:docId w15:val="{7008C7AC-9AFE-4519-8A4E-FA01A687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Liberation Sans" w:hAnsi="Liberation Sans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/>
      <w:outlineLvl w:val="1"/>
    </w:pPr>
    <w:rPr>
      <w:rFonts w:ascii="Liberation Sans" w:hAnsi="Liberation Sans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/>
      <w:outlineLvl w:val="2"/>
    </w:pPr>
    <w:rPr>
      <w:rFonts w:ascii="Liberation Sans" w:hAnsi="Liberation Sans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/>
      <w:outlineLvl w:val="3"/>
    </w:pPr>
    <w:rPr>
      <w:rFonts w:ascii="Liberation Sans" w:hAnsi="Liberation Sans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/>
      <w:outlineLvl w:val="4"/>
    </w:pPr>
    <w:rPr>
      <w:rFonts w:ascii="Liberation Sans" w:hAnsi="Liberation Sans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/>
      <w:outlineLvl w:val="5"/>
    </w:pPr>
    <w:rPr>
      <w:rFonts w:ascii="Liberation Sans" w:hAnsi="Liberation Sans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rFonts w:ascii="Liberation Sans" w:hAnsi="Liberation Sans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rFonts w:ascii="Liberation Sans" w:hAnsi="Liberation Sans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rFonts w:ascii="Liberation Sans" w:hAnsi="Liberation Sans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a3">
    <w:name w:val="TOC Heading"/>
    <w:link w:val="a4"/>
  </w:style>
  <w:style w:type="character" w:customStyle="1" w:styleId="a4">
    <w:name w:val="Заголовок оглавления Знак"/>
    <w:link w:val="a3"/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</w:style>
  <w:style w:type="character" w:customStyle="1" w:styleId="70">
    <w:name w:val="Заголовок 7 Знак"/>
    <w:basedOn w:val="1"/>
    <w:link w:val="7"/>
    <w:rPr>
      <w:rFonts w:ascii="Liberation Sans" w:hAnsi="Liberation Sans"/>
      <w:b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Liberation Sans" w:hAnsi="Liberation Sans"/>
      <w:sz w:val="30"/>
    </w:rPr>
  </w:style>
  <w:style w:type="paragraph" w:styleId="a5">
    <w:name w:val="table of figures"/>
    <w:basedOn w:val="a"/>
    <w:next w:val="a"/>
    <w:link w:val="a6"/>
    <w:pPr>
      <w:spacing w:after="0"/>
    </w:pPr>
  </w:style>
  <w:style w:type="character" w:customStyle="1" w:styleId="a6">
    <w:name w:val="Перечень рисунков Знак"/>
    <w:basedOn w:val="1"/>
    <w:link w:val="a5"/>
  </w:style>
  <w:style w:type="character" w:customStyle="1" w:styleId="90">
    <w:name w:val="Заголовок 9 Знак"/>
    <w:basedOn w:val="1"/>
    <w:link w:val="9"/>
    <w:rPr>
      <w:rFonts w:ascii="Liberation Sans" w:hAnsi="Liberation Sans"/>
      <w:i/>
      <w:sz w:val="21"/>
    </w:rPr>
  </w:style>
  <w:style w:type="paragraph" w:styleId="a7">
    <w:name w:val="caption"/>
    <w:basedOn w:val="a"/>
    <w:next w:val="a"/>
    <w:link w:val="a8"/>
    <w:rPr>
      <w:b/>
      <w:color w:val="4F81BD" w:themeColor="accent1"/>
      <w:sz w:val="18"/>
    </w:rPr>
  </w:style>
  <w:style w:type="character" w:customStyle="1" w:styleId="a8">
    <w:name w:val="Название объекта Знак"/>
    <w:basedOn w:val="1"/>
    <w:link w:val="a7"/>
    <w:rPr>
      <w:b/>
      <w:color w:val="4F81BD" w:themeColor="accent1"/>
      <w:sz w:val="18"/>
    </w:rPr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a9">
    <w:name w:val="Intense Quote"/>
    <w:basedOn w:val="a"/>
    <w:next w:val="a"/>
    <w:link w:val="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a">
    <w:name w:val="Выделенная цитата Знак"/>
    <w:basedOn w:val="1"/>
    <w:link w:val="a9"/>
    <w:rPr>
      <w:i/>
    </w:rPr>
  </w:style>
  <w:style w:type="paragraph" w:styleId="ab">
    <w:name w:val="footer"/>
    <w:basedOn w:val="a"/>
    <w:link w:val="a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1"/>
    <w:link w:val="ab"/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</w:style>
  <w:style w:type="character" w:customStyle="1" w:styleId="50">
    <w:name w:val="Заголовок 5 Знак"/>
    <w:basedOn w:val="1"/>
    <w:link w:val="5"/>
    <w:rPr>
      <w:rFonts w:ascii="Liberation Sans" w:hAnsi="Liberation Sans"/>
      <w:b/>
      <w:sz w:val="24"/>
    </w:rPr>
  </w:style>
  <w:style w:type="character" w:customStyle="1" w:styleId="11">
    <w:name w:val="Заголовок 1 Знак"/>
    <w:basedOn w:val="1"/>
    <w:link w:val="10"/>
    <w:rPr>
      <w:rFonts w:ascii="Liberation Sans" w:hAnsi="Liberation Sans"/>
      <w:sz w:val="40"/>
    </w:rPr>
  </w:style>
  <w:style w:type="paragraph" w:customStyle="1" w:styleId="13">
    <w:name w:val="Гиперссылка1"/>
    <w:basedOn w:val="12"/>
    <w:link w:val="ad"/>
    <w:rPr>
      <w:color w:val="0000FF" w:themeColor="hyperlink"/>
      <w:u w:val="single"/>
    </w:rPr>
  </w:style>
  <w:style w:type="character" w:styleId="ad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Liberation Sans" w:hAnsi="Liberation Sans"/>
      <w:i/>
      <w:sz w:val="22"/>
    </w:rPr>
  </w:style>
  <w:style w:type="paragraph" w:styleId="14">
    <w:name w:val="toc 1"/>
    <w:basedOn w:val="a"/>
    <w:next w:val="a"/>
    <w:link w:val="15"/>
    <w:uiPriority w:val="39"/>
    <w:pPr>
      <w:spacing w:after="57"/>
    </w:pPr>
  </w:style>
  <w:style w:type="character" w:customStyle="1" w:styleId="15">
    <w:name w:val="Оглавление 1 Знак"/>
    <w:basedOn w:val="1"/>
    <w:link w:val="14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</w:style>
  <w:style w:type="paragraph" w:customStyle="1" w:styleId="16">
    <w:name w:val="Знак сноски1"/>
    <w:basedOn w:val="12"/>
    <w:link w:val="ae"/>
    <w:rPr>
      <w:vertAlign w:val="superscript"/>
    </w:rPr>
  </w:style>
  <w:style w:type="character" w:styleId="ae">
    <w:name w:val="footnote reference"/>
    <w:basedOn w:val="a0"/>
    <w:link w:val="16"/>
    <w:rPr>
      <w:vertAlign w:val="superscript"/>
    </w:rPr>
  </w:style>
  <w:style w:type="paragraph" w:customStyle="1" w:styleId="17">
    <w:name w:val="Знак концевой сноски1"/>
    <w:basedOn w:val="12"/>
    <w:link w:val="af"/>
    <w:rPr>
      <w:vertAlign w:val="superscript"/>
    </w:rPr>
  </w:style>
  <w:style w:type="character" w:styleId="af">
    <w:name w:val="endnote reference"/>
    <w:basedOn w:val="a0"/>
    <w:link w:val="17"/>
    <w:rPr>
      <w:vertAlign w:val="superscript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</w:style>
  <w:style w:type="paragraph" w:styleId="af0">
    <w:name w:val="header"/>
    <w:basedOn w:val="a"/>
    <w:link w:val="af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1">
    <w:name w:val="Верхний колонтитул Знак"/>
    <w:basedOn w:val="1"/>
    <w:link w:val="af0"/>
  </w:style>
  <w:style w:type="paragraph" w:styleId="af2">
    <w:name w:val="List Paragraph"/>
    <w:basedOn w:val="a"/>
    <w:link w:val="af3"/>
    <w:pPr>
      <w:ind w:left="720"/>
      <w:contextualSpacing/>
    </w:pPr>
  </w:style>
  <w:style w:type="character" w:customStyle="1" w:styleId="af3">
    <w:name w:val="Абзац списка Знак"/>
    <w:basedOn w:val="1"/>
    <w:link w:val="af2"/>
  </w:style>
  <w:style w:type="paragraph" w:styleId="af4">
    <w:name w:val="Subtitle"/>
    <w:basedOn w:val="a"/>
    <w:next w:val="a"/>
    <w:link w:val="af5"/>
    <w:uiPriority w:val="11"/>
    <w:qFormat/>
    <w:pPr>
      <w:spacing w:before="200"/>
    </w:pPr>
    <w:rPr>
      <w:sz w:val="24"/>
    </w:rPr>
  </w:style>
  <w:style w:type="character" w:customStyle="1" w:styleId="af5">
    <w:name w:val="Подзаголовок Знак"/>
    <w:basedOn w:val="1"/>
    <w:link w:val="af4"/>
    <w:rPr>
      <w:sz w:val="24"/>
    </w:rPr>
  </w:style>
  <w:style w:type="paragraph" w:styleId="af6">
    <w:name w:val="Title"/>
    <w:basedOn w:val="a"/>
    <w:next w:val="a"/>
    <w:link w:val="af7"/>
    <w:uiPriority w:val="10"/>
    <w:qFormat/>
    <w:pPr>
      <w:spacing w:before="300"/>
      <w:contextualSpacing/>
    </w:pPr>
    <w:rPr>
      <w:sz w:val="48"/>
    </w:rPr>
  </w:style>
  <w:style w:type="character" w:customStyle="1" w:styleId="af7">
    <w:name w:val="Заголовок Знак"/>
    <w:basedOn w:val="1"/>
    <w:link w:val="af6"/>
    <w:rPr>
      <w:sz w:val="48"/>
    </w:rPr>
  </w:style>
  <w:style w:type="character" w:customStyle="1" w:styleId="40">
    <w:name w:val="Заголовок 4 Знак"/>
    <w:basedOn w:val="1"/>
    <w:link w:val="4"/>
    <w:rPr>
      <w:rFonts w:ascii="Liberation Sans" w:hAnsi="Liberation Sans"/>
      <w:b/>
      <w:sz w:val="26"/>
    </w:rPr>
  </w:style>
  <w:style w:type="character" w:customStyle="1" w:styleId="20">
    <w:name w:val="Заголовок 2 Знак"/>
    <w:basedOn w:val="1"/>
    <w:link w:val="2"/>
    <w:rPr>
      <w:rFonts w:ascii="Liberation Sans" w:hAnsi="Liberation Sans"/>
      <w:sz w:val="34"/>
    </w:rPr>
  </w:style>
  <w:style w:type="character" w:customStyle="1" w:styleId="60">
    <w:name w:val="Заголовок 6 Знак"/>
    <w:basedOn w:val="1"/>
    <w:link w:val="6"/>
    <w:rPr>
      <w:rFonts w:ascii="Liberation Sans" w:hAnsi="Liberation Sans"/>
      <w:b/>
      <w:sz w:val="22"/>
    </w:rPr>
  </w:style>
  <w:style w:type="paragraph" w:styleId="af8">
    <w:name w:val="No Spacing"/>
    <w:link w:val="af9"/>
    <w:pPr>
      <w:spacing w:after="0" w:line="240" w:lineRule="auto"/>
    </w:pPr>
  </w:style>
  <w:style w:type="character" w:customStyle="1" w:styleId="af9">
    <w:name w:val="Без интервала Знак"/>
    <w:link w:val="af8"/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B2A1C6" w:themeColor="accent4" w:themeTint="9A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3D69B" w:themeColor="accent3" w:themeTint="98"/>
      </w:tblBorders>
    </w:tblPr>
  </w:style>
  <w:style w:type="table" w:styleId="-5">
    <w:name w:val="Grid Table 5 Dark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styleId="-4">
    <w:name w:val="Grid Table 4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styleId="18">
    <w:name w:val="Plain Table 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styleId="33">
    <w:name w:val="Plain Table 3"/>
    <w:basedOn w:val="a1"/>
    <w:pPr>
      <w:spacing w:after="0" w:line="240" w:lineRule="auto"/>
    </w:pPr>
    <w:tblPr/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styleId="-7">
    <w:name w:val="Grid Table 7 Colorful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/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/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/>
  </w:style>
  <w:style w:type="table" w:styleId="25">
    <w:name w:val="Plain Table 2"/>
    <w:basedOn w:val="a1"/>
    <w:pPr>
      <w:spacing w:after="0" w:line="240" w:lineRule="auto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92CCDC" w:themeColor="accent5" w:themeTint="9A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</w:style>
  <w:style w:type="table" w:styleId="-6">
    <w:name w:val="Grid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/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styleId="-1">
    <w:name w:val="List Table 1 Light"/>
    <w:basedOn w:val="a1"/>
    <w:pPr>
      <w:spacing w:after="0" w:line="240" w:lineRule="auto"/>
    </w:pPr>
    <w:tblPr/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FAC090" w:themeColor="accent6" w:themeTint="98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styleId="-3">
    <w:name w:val="Grid Table 3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styleId="-10">
    <w:name w:val="Grid Table 1 Light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styleId="-70">
    <w:name w:val="List Table 7 Colorful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/>
  </w:style>
  <w:style w:type="table" w:styleId="-30">
    <w:name w:val="List Table 3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4F81BD" w:themeColor="accent1"/>
      </w:tblBorders>
    </w:tblPr>
  </w:style>
  <w:style w:type="table" w:styleId="-2">
    <w:name w:val="Grid Table 2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D99695" w:themeColor="accent2" w:themeTint="97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styleId="-60">
    <w:name w:val="List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styleId="43">
    <w:name w:val="Plain Table 4"/>
    <w:basedOn w:val="a1"/>
    <w:pPr>
      <w:spacing w:after="0" w:line="240" w:lineRule="auto"/>
    </w:pPr>
    <w:tblPr/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/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/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styleId="-50">
    <w:name w:val="List Table 5 Dark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styleId="-40">
    <w:name w:val="List Table 4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styleId="53">
    <w:name w:val="Plain Table 5"/>
    <w:basedOn w:val="a1"/>
    <w:pPr>
      <w:spacing w:after="0" w:line="240" w:lineRule="auto"/>
    </w:pPr>
    <w:tblPr/>
  </w:style>
  <w:style w:type="table" w:styleId="-20">
    <w:name w:val="List Table 2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styleId="af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paragraph" w:styleId="afb">
    <w:name w:val="Balloon Text"/>
    <w:basedOn w:val="a"/>
    <w:link w:val="afc"/>
    <w:uiPriority w:val="99"/>
    <w:semiHidden/>
    <w:unhideWhenUsed/>
    <w:rsid w:val="001D2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1D26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gov.ru/about/struct/territorialnye-organy/upravlenie-rosreestra-po-lipetskoy-oblasti/" TargetMode="External"/><Relationship Id="rId5" Type="http://schemas.openxmlformats.org/officeDocument/2006/relationships/hyperlink" Target="https://uizo.ru/" TargetMode="External"/><Relationship Id="rId4" Type="http://schemas.openxmlformats.org/officeDocument/2006/relationships/hyperlink" Target="https://login.consultant.ru/link/?req=doc&amp;base=LAW&amp;n=511701&amp;dst=9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Екатерина Николаевна</dc:creator>
  <cp:lastModifiedBy>Зайцева Екатерина Николаевна</cp:lastModifiedBy>
  <cp:revision>2</cp:revision>
  <cp:lastPrinted>2026-07-21T07:26:00Z</cp:lastPrinted>
  <dcterms:created xsi:type="dcterms:W3CDTF">2026-07-21T07:27:00Z</dcterms:created>
  <dcterms:modified xsi:type="dcterms:W3CDTF">2026-07-21T07:27:00Z</dcterms:modified>
</cp:coreProperties>
</file>